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C1A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left"/>
        <w:textAlignment w:val="auto"/>
        <w:rPr>
          <w:rStyle w:val="5"/>
          <w:rFonts w:hint="eastAsia" w:ascii="Times New Roman" w:hAnsi="Times New Roman" w:eastAsia="方正仿宋_GB2312" w:cs="方正仿宋_GB2312"/>
          <w:b w:val="0"/>
          <w:bCs w:val="0"/>
          <w:i w:val="0"/>
          <w:iCs w:val="0"/>
          <w:caps w:val="0"/>
          <w:color w:val="05073B"/>
          <w:spacing w:val="0"/>
          <w:sz w:val="30"/>
          <w:szCs w:val="30"/>
          <w:lang w:val="en-US" w:eastAsia="zh-CN"/>
        </w:rPr>
      </w:pPr>
      <w:r>
        <w:rPr>
          <w:rStyle w:val="5"/>
          <w:rFonts w:hint="eastAsia" w:ascii="Times New Roman" w:hAnsi="Times New Roman" w:eastAsia="方正仿宋_GB2312" w:cs="方正仿宋_GB2312"/>
          <w:b w:val="0"/>
          <w:bCs w:val="0"/>
          <w:i w:val="0"/>
          <w:iCs w:val="0"/>
          <w:caps w:val="0"/>
          <w:color w:val="05073B"/>
          <w:spacing w:val="0"/>
          <w:sz w:val="30"/>
          <w:szCs w:val="30"/>
          <w:lang w:val="en-US" w:eastAsia="zh-CN"/>
        </w:rPr>
        <w:t>附件1</w:t>
      </w:r>
    </w:p>
    <w:p w14:paraId="14D6D260">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上海立达学院</w:t>
      </w:r>
    </w:p>
    <w:p w14:paraId="2C1C3C2E">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2025年度校级科研立项项目一览表</w:t>
      </w:r>
    </w:p>
    <w:p w14:paraId="3F6BB0F1">
      <w:pPr>
        <w:rPr>
          <w:rFonts w:hint="eastAsia" w:ascii="Times New Roman" w:hAnsi="Times New Roman" w:eastAsia="仿宋"/>
          <w:sz w:val="32"/>
          <w:szCs w:val="28"/>
          <w:lang w:val="en-US" w:eastAsia="zh-CN"/>
        </w:rPr>
      </w:pPr>
    </w:p>
    <w:tbl>
      <w:tblPr>
        <w:tblStyle w:val="3"/>
        <w:tblW w:w="6168" w:type="pct"/>
        <w:tblInd w:w="-9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1850"/>
        <w:gridCol w:w="1033"/>
        <w:gridCol w:w="6450"/>
        <w:gridCol w:w="713"/>
      </w:tblGrid>
      <w:tr w14:paraId="4E3D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5"/>
            <w:tcBorders>
              <w:top w:val="nil"/>
              <w:left w:val="nil"/>
              <w:bottom w:val="nil"/>
              <w:right w:val="nil"/>
            </w:tcBorders>
            <w:shd w:val="clear" w:color="auto" w:fill="auto"/>
            <w:noWrap/>
            <w:vAlign w:val="bottom"/>
          </w:tcPr>
          <w:p w14:paraId="0527975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1.党建与思想政治工作研究专项</w:t>
            </w:r>
          </w:p>
        </w:tc>
      </w:tr>
      <w:tr w14:paraId="47EE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A4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F6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项目编号</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01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申请人</w:t>
            </w:r>
          </w:p>
        </w:tc>
        <w:tc>
          <w:tcPr>
            <w:tcW w:w="306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CEE03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339"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22120F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项目类型</w:t>
            </w:r>
          </w:p>
        </w:tc>
      </w:tr>
      <w:tr w14:paraId="3B00F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5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6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AKY-2025-1C01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3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吕倩昀</w:t>
            </w:r>
          </w:p>
        </w:tc>
        <w:tc>
          <w:tcPr>
            <w:tcW w:w="306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0B3D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数智技术赋能民办高校党建高质量发展</w:t>
            </w:r>
          </w:p>
        </w:tc>
        <w:tc>
          <w:tcPr>
            <w:tcW w:w="339"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728CF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0931F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7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A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AKY-2025-1C02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4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郝纳</w:t>
            </w:r>
          </w:p>
        </w:tc>
        <w:tc>
          <w:tcPr>
            <w:tcW w:w="306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A344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Deepseek赋能民办高校思政课教学的机遇、挑战与对策研究</w:t>
            </w:r>
          </w:p>
        </w:tc>
        <w:tc>
          <w:tcPr>
            <w:tcW w:w="339"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6F9A1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3270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6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D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AKY-2025-1C03</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9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孙梦园</w:t>
            </w:r>
          </w:p>
        </w:tc>
        <w:tc>
          <w:tcPr>
            <w:tcW w:w="306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C503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智媒体背景下课程思政赋能播音人才培养创新实践</w:t>
            </w:r>
          </w:p>
        </w:tc>
        <w:tc>
          <w:tcPr>
            <w:tcW w:w="339" w:type="pct"/>
            <w:tcBorders>
              <w:top w:val="single" w:color="000000" w:sz="4" w:space="0"/>
              <w:left w:val="single" w:color="auto" w:sz="4" w:space="0"/>
              <w:bottom w:val="single" w:color="auto" w:sz="4" w:space="0"/>
              <w:right w:val="single" w:color="auto" w:sz="4" w:space="0"/>
            </w:tcBorders>
            <w:shd w:val="clear" w:color="auto" w:fill="auto"/>
            <w:noWrap/>
            <w:vAlign w:val="center"/>
          </w:tcPr>
          <w:p w14:paraId="3DF17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bl>
    <w:p w14:paraId="2F785362">
      <w:pPr>
        <w:rPr>
          <w:rFonts w:hint="default" w:ascii="Times New Roman" w:hAnsi="Times New Roman" w:eastAsia="仿宋"/>
          <w:sz w:val="32"/>
          <w:szCs w:val="28"/>
          <w:lang w:val="en-US" w:eastAsia="zh-CN"/>
        </w:rPr>
      </w:pPr>
    </w:p>
    <w:tbl>
      <w:tblPr>
        <w:tblStyle w:val="3"/>
        <w:tblW w:w="6178" w:type="pct"/>
        <w:tblInd w:w="-10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9"/>
        <w:gridCol w:w="1850"/>
        <w:gridCol w:w="1027"/>
        <w:gridCol w:w="6417"/>
        <w:gridCol w:w="747"/>
      </w:tblGrid>
      <w:tr w14:paraId="49790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5"/>
            <w:tcBorders>
              <w:top w:val="nil"/>
              <w:left w:val="nil"/>
              <w:bottom w:val="nil"/>
              <w:right w:val="nil"/>
            </w:tcBorders>
            <w:shd w:val="clear" w:color="auto" w:fill="auto"/>
            <w:noWrap/>
            <w:vAlign w:val="center"/>
          </w:tcPr>
          <w:p w14:paraId="157AE3C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2.技术创新与成果转化研究专项</w:t>
            </w:r>
          </w:p>
        </w:tc>
      </w:tr>
      <w:tr w14:paraId="6FE85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B3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8B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项目编号</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86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申请人</w:t>
            </w:r>
          </w:p>
        </w:tc>
        <w:tc>
          <w:tcPr>
            <w:tcW w:w="304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8C7AC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354"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0BF60B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项目类型</w:t>
            </w:r>
          </w:p>
        </w:tc>
      </w:tr>
      <w:tr w14:paraId="450D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6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6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AKY-2025-2A01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3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高祥兰</w:t>
            </w:r>
          </w:p>
        </w:tc>
        <w:tc>
          <w:tcPr>
            <w:tcW w:w="304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EE17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复杂路径环境下的限制条件轨道线路滑框算法研究</w:t>
            </w:r>
          </w:p>
        </w:tc>
        <w:tc>
          <w:tcPr>
            <w:tcW w:w="354"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3E7A3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w:t>
            </w:r>
          </w:p>
        </w:tc>
      </w:tr>
      <w:tr w14:paraId="0F5FF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8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1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AKY-2025-2B02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C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李雪琳</w:t>
            </w:r>
          </w:p>
        </w:tc>
        <w:tc>
          <w:tcPr>
            <w:tcW w:w="304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4D7E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数字绘画在绘本中的应用与发展研究</w:t>
            </w:r>
          </w:p>
        </w:tc>
        <w:tc>
          <w:tcPr>
            <w:tcW w:w="354"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2173B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0687F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4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4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AKY-2025-2B03</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3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刘迈</w:t>
            </w:r>
          </w:p>
        </w:tc>
        <w:tc>
          <w:tcPr>
            <w:tcW w:w="304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3D14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融合AIGC技术的儿童产品设计与成果转化</w:t>
            </w:r>
          </w:p>
        </w:tc>
        <w:tc>
          <w:tcPr>
            <w:tcW w:w="354" w:type="pct"/>
            <w:tcBorders>
              <w:top w:val="single" w:color="000000" w:sz="4" w:space="0"/>
              <w:left w:val="single" w:color="auto" w:sz="4" w:space="0"/>
              <w:bottom w:val="nil"/>
              <w:right w:val="single" w:color="auto" w:sz="4" w:space="0"/>
            </w:tcBorders>
            <w:shd w:val="clear" w:color="auto" w:fill="auto"/>
            <w:noWrap/>
            <w:vAlign w:val="center"/>
          </w:tcPr>
          <w:p w14:paraId="668A9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6D9B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6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0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AKY-2025-2B04</w:t>
            </w:r>
          </w:p>
        </w:tc>
        <w:tc>
          <w:tcPr>
            <w:tcW w:w="487" w:type="pct"/>
            <w:tcBorders>
              <w:top w:val="single" w:color="000000" w:sz="4" w:space="0"/>
              <w:left w:val="single" w:color="000000" w:sz="4" w:space="0"/>
              <w:bottom w:val="nil"/>
              <w:right w:val="single" w:color="000000" w:sz="4" w:space="0"/>
            </w:tcBorders>
            <w:shd w:val="clear" w:color="auto" w:fill="auto"/>
            <w:noWrap/>
            <w:vAlign w:val="center"/>
          </w:tcPr>
          <w:p w14:paraId="7E8E5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滕珞惜</w:t>
            </w:r>
          </w:p>
        </w:tc>
        <w:tc>
          <w:tcPr>
            <w:tcW w:w="3047" w:type="pct"/>
            <w:tcBorders>
              <w:top w:val="single" w:color="000000" w:sz="4" w:space="0"/>
              <w:left w:val="single" w:color="000000" w:sz="4" w:space="0"/>
              <w:bottom w:val="nil"/>
              <w:right w:val="single" w:color="auto" w:sz="4" w:space="0"/>
            </w:tcBorders>
            <w:shd w:val="clear" w:color="auto" w:fill="auto"/>
            <w:noWrap/>
            <w:vAlign w:val="center"/>
          </w:tcPr>
          <w:p w14:paraId="235B2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基于唐代女性妆饰的化妆品外观设计研究</w:t>
            </w:r>
          </w:p>
        </w:tc>
        <w:tc>
          <w:tcPr>
            <w:tcW w:w="354" w:type="pct"/>
            <w:tcBorders>
              <w:top w:val="single" w:color="000000" w:sz="4" w:space="0"/>
              <w:left w:val="single" w:color="auto" w:sz="4" w:space="0"/>
              <w:bottom w:val="nil"/>
              <w:right w:val="single" w:color="auto" w:sz="4" w:space="0"/>
            </w:tcBorders>
            <w:shd w:val="clear" w:color="auto" w:fill="auto"/>
            <w:noWrap/>
            <w:vAlign w:val="center"/>
          </w:tcPr>
          <w:p w14:paraId="620EC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2577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D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7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AKY-2025-2B05</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D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刘熙琳</w:t>
            </w:r>
          </w:p>
        </w:tc>
        <w:tc>
          <w:tcPr>
            <w:tcW w:w="304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5031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声音景观视角下植物景观设计的疗愈功能研究</w:t>
            </w:r>
          </w:p>
        </w:tc>
        <w:tc>
          <w:tcPr>
            <w:tcW w:w="354"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39426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2AE2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4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B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AKY-2025-2B06</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0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黄斌勇</w:t>
            </w:r>
          </w:p>
        </w:tc>
        <w:tc>
          <w:tcPr>
            <w:tcW w:w="304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5E52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人民的城市-上海现实题材主题性美术创作</w:t>
            </w:r>
          </w:p>
        </w:tc>
        <w:tc>
          <w:tcPr>
            <w:tcW w:w="354"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4492F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40F8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6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D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AKY-2025-2B07</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8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欧幸军</w:t>
            </w:r>
          </w:p>
        </w:tc>
        <w:tc>
          <w:tcPr>
            <w:tcW w:w="304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912E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图式·意境的栖构：明四家艺术向苏式民居转译的设计手法研究</w:t>
            </w:r>
          </w:p>
        </w:tc>
        <w:tc>
          <w:tcPr>
            <w:tcW w:w="354"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4E0D1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0130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6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3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AKY-2025-2B08</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9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贾珍慧</w:t>
            </w:r>
          </w:p>
        </w:tc>
        <w:tc>
          <w:tcPr>
            <w:tcW w:w="304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68E1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融合可拓语义的苗族绣染纹样研究</w:t>
            </w:r>
          </w:p>
        </w:tc>
        <w:tc>
          <w:tcPr>
            <w:tcW w:w="354"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0A7DB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4810C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E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B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AKY-2025-2B09</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1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王芳</w:t>
            </w:r>
          </w:p>
        </w:tc>
        <w:tc>
          <w:tcPr>
            <w:tcW w:w="304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2BFE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人工智能辅助下的数字演艺虚拟场景创作研究</w:t>
            </w:r>
          </w:p>
        </w:tc>
        <w:tc>
          <w:tcPr>
            <w:tcW w:w="354"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05A06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1C999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5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A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AKY-2025-2C10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8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张蕃</w:t>
            </w:r>
          </w:p>
        </w:tc>
        <w:tc>
          <w:tcPr>
            <w:tcW w:w="3047" w:type="pct"/>
            <w:tcBorders>
              <w:top w:val="single" w:color="000000" w:sz="4" w:space="0"/>
              <w:left w:val="single" w:color="000000" w:sz="4" w:space="0"/>
              <w:bottom w:val="single" w:color="000000" w:sz="4" w:space="0"/>
              <w:right w:val="single" w:color="auto" w:sz="4" w:space="0"/>
            </w:tcBorders>
            <w:shd w:val="clear" w:color="auto" w:fill="auto"/>
            <w:vAlign w:val="center"/>
          </w:tcPr>
          <w:p w14:paraId="3B9D0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基于动态捕捉的AI数字人在传统文化沉浸式传播中的实践探索</w:t>
            </w:r>
          </w:p>
        </w:tc>
        <w:tc>
          <w:tcPr>
            <w:tcW w:w="354" w:type="pct"/>
            <w:tcBorders>
              <w:top w:val="single" w:color="000000" w:sz="4" w:space="0"/>
              <w:left w:val="single" w:color="auto" w:sz="4" w:space="0"/>
              <w:bottom w:val="single" w:color="000000" w:sz="4" w:space="0"/>
              <w:right w:val="single" w:color="auto" w:sz="4" w:space="0"/>
            </w:tcBorders>
            <w:shd w:val="clear" w:color="auto" w:fill="auto"/>
            <w:vAlign w:val="center"/>
          </w:tcPr>
          <w:p w14:paraId="4415C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53CC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B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9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AKY-2025-2C11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1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尚可</w:t>
            </w:r>
          </w:p>
        </w:tc>
        <w:tc>
          <w:tcPr>
            <w:tcW w:w="304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657F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城市历史建筑碎片的空间转译与再生设计研究</w:t>
            </w:r>
          </w:p>
        </w:tc>
        <w:tc>
          <w:tcPr>
            <w:tcW w:w="354"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478DF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0607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6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7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AKY-2025-2C12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D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张忻康</w:t>
            </w:r>
          </w:p>
        </w:tc>
        <w:tc>
          <w:tcPr>
            <w:tcW w:w="304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55A67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数字化时代背景下线上博物馆的视觉设计研究</w:t>
            </w:r>
          </w:p>
        </w:tc>
        <w:tc>
          <w:tcPr>
            <w:tcW w:w="354"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28A16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39D9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B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2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AKY-2025-2C13</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8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李晨怡</w:t>
            </w:r>
          </w:p>
        </w:tc>
        <w:tc>
          <w:tcPr>
            <w:tcW w:w="304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9EBA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插画艺术在现代产品设计中的创新与应用</w:t>
            </w:r>
          </w:p>
        </w:tc>
        <w:tc>
          <w:tcPr>
            <w:tcW w:w="354" w:type="pct"/>
            <w:tcBorders>
              <w:top w:val="single" w:color="000000" w:sz="4" w:space="0"/>
              <w:left w:val="single" w:color="auto" w:sz="4" w:space="0"/>
              <w:bottom w:val="single" w:color="auto" w:sz="4" w:space="0"/>
              <w:right w:val="single" w:color="auto" w:sz="4" w:space="0"/>
            </w:tcBorders>
            <w:shd w:val="clear" w:color="auto" w:fill="auto"/>
            <w:noWrap/>
            <w:vAlign w:val="center"/>
          </w:tcPr>
          <w:p w14:paraId="1663F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bl>
    <w:p w14:paraId="73A39188">
      <w:pPr>
        <w:rPr>
          <w:rFonts w:hint="default" w:ascii="Times New Roman" w:hAnsi="Times New Roman" w:eastAsia="仿宋"/>
          <w:sz w:val="32"/>
          <w:szCs w:val="28"/>
          <w:lang w:val="en-US" w:eastAsia="zh-CN"/>
        </w:rPr>
      </w:pPr>
    </w:p>
    <w:tbl>
      <w:tblPr>
        <w:tblStyle w:val="3"/>
        <w:tblW w:w="6182" w:type="pct"/>
        <w:tblInd w:w="-10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1864"/>
        <w:gridCol w:w="1012"/>
        <w:gridCol w:w="6425"/>
        <w:gridCol w:w="762"/>
      </w:tblGrid>
      <w:tr w14:paraId="6B10B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5"/>
            <w:tcBorders>
              <w:top w:val="nil"/>
              <w:left w:val="nil"/>
              <w:bottom w:val="nil"/>
              <w:right w:val="nil"/>
            </w:tcBorders>
            <w:shd w:val="clear" w:color="auto" w:fill="auto"/>
            <w:noWrap/>
            <w:vAlign w:val="center"/>
          </w:tcPr>
          <w:p w14:paraId="5EAA7BA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3.决策咨询与改革发展研究专项</w:t>
            </w:r>
          </w:p>
        </w:tc>
      </w:tr>
      <w:tr w14:paraId="7C76E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64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25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项目编号</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5B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申请人</w:t>
            </w:r>
          </w:p>
        </w:tc>
        <w:tc>
          <w:tcPr>
            <w:tcW w:w="304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F7AA7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361"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7302EE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项目类型</w:t>
            </w:r>
          </w:p>
        </w:tc>
      </w:tr>
      <w:tr w14:paraId="19A70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1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C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AKY-2025-3A01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11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杨莲秀</w:t>
            </w:r>
          </w:p>
        </w:tc>
        <w:tc>
          <w:tcPr>
            <w:tcW w:w="304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AAAE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中国特色共同富裕之路</w:t>
            </w:r>
          </w:p>
        </w:tc>
        <w:tc>
          <w:tcPr>
            <w:tcW w:w="361"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4217B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w:t>
            </w:r>
          </w:p>
        </w:tc>
      </w:tr>
      <w:tr w14:paraId="6F7DB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B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0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AKY-2025-3C02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A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沈哲鸣</w:t>
            </w:r>
          </w:p>
        </w:tc>
        <w:tc>
          <w:tcPr>
            <w:tcW w:w="304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0948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数字化转型背景下民办高校特色发展路径研究——以艺术设计学院为例</w:t>
            </w:r>
          </w:p>
        </w:tc>
        <w:tc>
          <w:tcPr>
            <w:tcW w:w="361" w:type="pct"/>
            <w:tcBorders>
              <w:top w:val="single" w:color="000000" w:sz="4" w:space="0"/>
              <w:left w:val="single" w:color="auto" w:sz="4" w:space="0"/>
              <w:bottom w:val="single" w:color="auto" w:sz="4" w:space="0"/>
              <w:right w:val="single" w:color="auto" w:sz="4" w:space="0"/>
            </w:tcBorders>
            <w:shd w:val="clear" w:color="auto" w:fill="auto"/>
            <w:noWrap/>
            <w:vAlign w:val="center"/>
          </w:tcPr>
          <w:p w14:paraId="44046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bl>
    <w:p w14:paraId="42B24449">
      <w:pPr>
        <w:rPr>
          <w:rFonts w:hint="default" w:ascii="Times New Roman" w:hAnsi="Times New Roman" w:eastAsia="仿宋"/>
          <w:sz w:val="32"/>
          <w:szCs w:val="28"/>
          <w:lang w:val="en-US" w:eastAsia="zh-CN"/>
        </w:rPr>
      </w:pPr>
    </w:p>
    <w:tbl>
      <w:tblPr>
        <w:tblStyle w:val="3"/>
        <w:tblW w:w="6182" w:type="pct"/>
        <w:tblInd w:w="-10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1864"/>
        <w:gridCol w:w="1012"/>
        <w:gridCol w:w="6424"/>
        <w:gridCol w:w="763"/>
      </w:tblGrid>
      <w:tr w14:paraId="483D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5"/>
            <w:tcBorders>
              <w:top w:val="nil"/>
              <w:left w:val="nil"/>
              <w:bottom w:val="nil"/>
              <w:right w:val="nil"/>
            </w:tcBorders>
            <w:shd w:val="clear" w:color="auto" w:fill="auto"/>
            <w:noWrap/>
            <w:vAlign w:val="center"/>
          </w:tcPr>
          <w:p w14:paraId="33E0E295">
            <w:pPr>
              <w:keepNext w:val="0"/>
              <w:keepLines w:val="0"/>
              <w:widowControl/>
              <w:numPr>
                <w:ilvl w:val="0"/>
                <w:numId w:val="1"/>
              </w:numPr>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基础科学与应用科学研究专项</w:t>
            </w:r>
          </w:p>
        </w:tc>
      </w:tr>
      <w:tr w14:paraId="3AE2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DD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2D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项目编号</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94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申请人</w:t>
            </w:r>
          </w:p>
        </w:tc>
        <w:tc>
          <w:tcPr>
            <w:tcW w:w="304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00AC2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362"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72AB4C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项目类型</w:t>
            </w:r>
          </w:p>
        </w:tc>
      </w:tr>
      <w:tr w14:paraId="1E267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D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9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AKY-2025-4A01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E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袁月</w:t>
            </w:r>
          </w:p>
        </w:tc>
        <w:tc>
          <w:tcPr>
            <w:tcW w:w="304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8B7A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复杂优化问题的协同进化自适应分布式差分算法</w:t>
            </w:r>
          </w:p>
        </w:tc>
        <w:tc>
          <w:tcPr>
            <w:tcW w:w="362"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59631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w:t>
            </w:r>
          </w:p>
        </w:tc>
      </w:tr>
      <w:tr w14:paraId="7B34D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0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D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AKY-2025-4B02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F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武帅</w:t>
            </w:r>
          </w:p>
        </w:tc>
        <w:tc>
          <w:tcPr>
            <w:tcW w:w="304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3149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电子、沉浸式游戏（剧本杀、密室）与电影艺术融合的内容研究和趋势探索</w:t>
            </w:r>
          </w:p>
        </w:tc>
        <w:tc>
          <w:tcPr>
            <w:tcW w:w="362"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234B9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72D80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5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8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AKY-2025-4B03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C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林秀云</w:t>
            </w:r>
          </w:p>
        </w:tc>
        <w:tc>
          <w:tcPr>
            <w:tcW w:w="304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22CB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数字赋能下非遗传播路径研究：以武夷岩茶制作技艺为例</w:t>
            </w:r>
          </w:p>
        </w:tc>
        <w:tc>
          <w:tcPr>
            <w:tcW w:w="362"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119B9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23E7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0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1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AKY-2025-4B04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6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甘建铃</w:t>
            </w:r>
          </w:p>
        </w:tc>
        <w:tc>
          <w:tcPr>
            <w:tcW w:w="304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B41F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电动汽车锂电池安全大模型的研究与应用</w:t>
            </w:r>
          </w:p>
        </w:tc>
        <w:tc>
          <w:tcPr>
            <w:tcW w:w="362"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1D76E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75CF3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8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0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AKY-2025-4B05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3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杨晨</w:t>
            </w:r>
          </w:p>
        </w:tc>
        <w:tc>
          <w:tcPr>
            <w:tcW w:w="304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4DB7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文化基因视域下农民画与地域文化的色彩表现研究</w:t>
            </w:r>
          </w:p>
        </w:tc>
        <w:tc>
          <w:tcPr>
            <w:tcW w:w="362"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45D96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7393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3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3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AKY-2025-4B06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9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袁文珩</w:t>
            </w:r>
          </w:p>
        </w:tc>
        <w:tc>
          <w:tcPr>
            <w:tcW w:w="304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CC45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运河南端历史业态变迁与空间活化镜像研究</w:t>
            </w:r>
          </w:p>
        </w:tc>
        <w:tc>
          <w:tcPr>
            <w:tcW w:w="362"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527BC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6AFE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0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9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AKY-2025-4B07</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9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刘笑池</w:t>
            </w:r>
          </w:p>
        </w:tc>
        <w:tc>
          <w:tcPr>
            <w:tcW w:w="304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C5BD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地域文化视角下村镇民俗空间设计研究</w:t>
            </w:r>
          </w:p>
        </w:tc>
        <w:tc>
          <w:tcPr>
            <w:tcW w:w="362"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32393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4E7E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C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C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AKY-2025-4C08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A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陈锐维</w:t>
            </w:r>
          </w:p>
        </w:tc>
        <w:tc>
          <w:tcPr>
            <w:tcW w:w="304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5BA8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数据新闻的发展路径探究</w:t>
            </w:r>
          </w:p>
        </w:tc>
        <w:tc>
          <w:tcPr>
            <w:tcW w:w="362"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132C3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21B74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1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0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AKY-2025-4C09</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5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秦城</w:t>
            </w:r>
          </w:p>
        </w:tc>
        <w:tc>
          <w:tcPr>
            <w:tcW w:w="3048" w:type="pct"/>
            <w:tcBorders>
              <w:top w:val="single" w:color="000000" w:sz="4" w:space="0"/>
              <w:left w:val="single" w:color="000000" w:sz="4" w:space="0"/>
              <w:bottom w:val="single" w:color="000000" w:sz="4" w:space="0"/>
              <w:right w:val="single" w:color="auto" w:sz="4" w:space="0"/>
            </w:tcBorders>
            <w:shd w:val="clear" w:color="auto" w:fill="auto"/>
            <w:vAlign w:val="center"/>
          </w:tcPr>
          <w:p w14:paraId="45C29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当代影视汽车广告摄影造型研究</w:t>
            </w:r>
          </w:p>
        </w:tc>
        <w:tc>
          <w:tcPr>
            <w:tcW w:w="362"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51935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241AD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1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F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AKY-2025-4C10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F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陈庚</w:t>
            </w:r>
          </w:p>
        </w:tc>
        <w:tc>
          <w:tcPr>
            <w:tcW w:w="3048" w:type="pct"/>
            <w:tcBorders>
              <w:top w:val="single" w:color="000000" w:sz="4" w:space="0"/>
              <w:left w:val="single" w:color="000000" w:sz="4" w:space="0"/>
              <w:bottom w:val="single" w:color="000000" w:sz="4" w:space="0"/>
              <w:right w:val="single" w:color="auto" w:sz="4" w:space="0"/>
            </w:tcBorders>
            <w:shd w:val="clear" w:color="auto" w:fill="auto"/>
            <w:vAlign w:val="center"/>
          </w:tcPr>
          <w:p w14:paraId="39D82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家庭题材影视作品中叙事伦理研究</w:t>
            </w:r>
          </w:p>
        </w:tc>
        <w:tc>
          <w:tcPr>
            <w:tcW w:w="362" w:type="pct"/>
            <w:tcBorders>
              <w:top w:val="single" w:color="000000" w:sz="4" w:space="0"/>
              <w:left w:val="single" w:color="auto" w:sz="4" w:space="0"/>
              <w:bottom w:val="single" w:color="000000" w:sz="4" w:space="0"/>
              <w:right w:val="single" w:color="auto" w:sz="4" w:space="0"/>
            </w:tcBorders>
            <w:shd w:val="clear" w:color="auto" w:fill="auto"/>
            <w:vAlign w:val="center"/>
          </w:tcPr>
          <w:p w14:paraId="0CBAC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352F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B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A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AKY-2025-4C11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8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李紫昂</w:t>
            </w:r>
          </w:p>
        </w:tc>
        <w:tc>
          <w:tcPr>
            <w:tcW w:w="304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CB1F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基于机器学习的A股市场量化择时策略研究</w:t>
            </w:r>
          </w:p>
        </w:tc>
        <w:tc>
          <w:tcPr>
            <w:tcW w:w="362"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0E423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4813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0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9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AKY-2025-4C12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0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吴效环</w:t>
            </w:r>
          </w:p>
        </w:tc>
        <w:tc>
          <w:tcPr>
            <w:tcW w:w="304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F6F1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互联网社交网络影响力传播模型的研究与应用</w:t>
            </w:r>
          </w:p>
        </w:tc>
        <w:tc>
          <w:tcPr>
            <w:tcW w:w="362"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21FA0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3A7DD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D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E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AKY-2025-4C13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4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孙天歌</w:t>
            </w:r>
          </w:p>
        </w:tc>
        <w:tc>
          <w:tcPr>
            <w:tcW w:w="304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CE3C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上海博物馆青铜器造型元素在文创产品设计中的应用研究</w:t>
            </w:r>
          </w:p>
        </w:tc>
        <w:tc>
          <w:tcPr>
            <w:tcW w:w="362"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22DE6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0EFFF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B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A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AKY-2025-4C14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F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刘一婵</w:t>
            </w:r>
          </w:p>
        </w:tc>
        <w:tc>
          <w:tcPr>
            <w:tcW w:w="304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2D7C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城乡融合区景观再生的逻辑机理与设计研究</w:t>
            </w:r>
          </w:p>
        </w:tc>
        <w:tc>
          <w:tcPr>
            <w:tcW w:w="362" w:type="pct"/>
            <w:tcBorders>
              <w:top w:val="single" w:color="000000" w:sz="4" w:space="0"/>
              <w:left w:val="single" w:color="auto" w:sz="4" w:space="0"/>
              <w:bottom w:val="single" w:color="auto" w:sz="4" w:space="0"/>
              <w:right w:val="single" w:color="auto" w:sz="4" w:space="0"/>
            </w:tcBorders>
            <w:shd w:val="clear" w:color="auto" w:fill="auto"/>
            <w:noWrap/>
            <w:vAlign w:val="center"/>
          </w:tcPr>
          <w:p w14:paraId="28D51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bl>
    <w:p w14:paraId="28C13572">
      <w:pPr>
        <w:rPr>
          <w:rFonts w:hint="default" w:ascii="Times New Roman" w:hAnsi="Times New Roman" w:eastAsia="仿宋"/>
          <w:sz w:val="32"/>
          <w:szCs w:val="28"/>
          <w:lang w:val="en-US" w:eastAsia="zh-CN"/>
        </w:rPr>
      </w:pPr>
    </w:p>
    <w:tbl>
      <w:tblPr>
        <w:tblStyle w:val="3"/>
        <w:tblW w:w="6182" w:type="pct"/>
        <w:tblInd w:w="-10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4"/>
        <w:gridCol w:w="1824"/>
        <w:gridCol w:w="1012"/>
        <w:gridCol w:w="6425"/>
        <w:gridCol w:w="762"/>
      </w:tblGrid>
      <w:tr w14:paraId="4CC2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5"/>
            <w:tcBorders>
              <w:top w:val="nil"/>
              <w:left w:val="nil"/>
              <w:bottom w:val="nil"/>
              <w:right w:val="nil"/>
            </w:tcBorders>
            <w:shd w:val="clear" w:color="auto" w:fill="auto"/>
            <w:noWrap/>
            <w:vAlign w:val="center"/>
          </w:tcPr>
          <w:p w14:paraId="44A931BF">
            <w:pPr>
              <w:keepNext w:val="0"/>
              <w:keepLines w:val="0"/>
              <w:widowControl/>
              <w:numPr>
                <w:ilvl w:val="0"/>
                <w:numId w:val="1"/>
              </w:numPr>
              <w:suppressLineNumbers w:val="0"/>
              <w:ind w:left="0" w:leftChars="0" w:firstLine="0" w:firstLine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教育教学与教改研究专项</w:t>
            </w:r>
          </w:p>
        </w:tc>
      </w:tr>
      <w:tr w14:paraId="1554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DF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73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项目编号</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2A57B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申请人</w:t>
            </w:r>
          </w:p>
        </w:tc>
        <w:tc>
          <w:tcPr>
            <w:tcW w:w="3048" w:type="pct"/>
            <w:tcBorders>
              <w:top w:val="single" w:color="auto" w:sz="4" w:space="0"/>
              <w:left w:val="single" w:color="auto" w:sz="4" w:space="0"/>
              <w:bottom w:val="single" w:color="000000" w:sz="4" w:space="0"/>
              <w:right w:val="single" w:color="000000" w:sz="4" w:space="0"/>
            </w:tcBorders>
            <w:shd w:val="clear" w:color="auto" w:fill="auto"/>
            <w:noWrap/>
            <w:vAlign w:val="center"/>
          </w:tcPr>
          <w:p w14:paraId="197CAB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361" w:type="pct"/>
            <w:tcBorders>
              <w:top w:val="single" w:color="auto" w:sz="4" w:space="0"/>
              <w:left w:val="single" w:color="000000" w:sz="4" w:space="0"/>
              <w:bottom w:val="single" w:color="000000" w:sz="4" w:space="0"/>
              <w:right w:val="single" w:color="auto" w:sz="4" w:space="0"/>
            </w:tcBorders>
            <w:shd w:val="clear" w:color="auto" w:fill="auto"/>
            <w:noWrap/>
            <w:vAlign w:val="center"/>
          </w:tcPr>
          <w:p w14:paraId="608CCB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项目类型</w:t>
            </w:r>
          </w:p>
        </w:tc>
      </w:tr>
      <w:tr w14:paraId="6ECBB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7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3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AKY-2025-5A01</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205C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刘甲元</w:t>
            </w:r>
          </w:p>
        </w:tc>
        <w:tc>
          <w:tcPr>
            <w:tcW w:w="304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F5EC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 SOLO 分级理论的开放式回答在形成性评估中的作用机制探析</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35FE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w:t>
            </w:r>
          </w:p>
        </w:tc>
      </w:tr>
      <w:tr w14:paraId="1A309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4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B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AKY-2025-5A02</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8771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郭林娜</w:t>
            </w:r>
          </w:p>
        </w:tc>
        <w:tc>
          <w:tcPr>
            <w:tcW w:w="304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B3DC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公共空间设计课程“5E”教学模式优化研究</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B09E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w:t>
            </w:r>
          </w:p>
        </w:tc>
      </w:tr>
      <w:tr w14:paraId="7CF8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1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4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AKY-2025-5B03</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92C4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徐成锐</w:t>
            </w:r>
          </w:p>
        </w:tc>
        <w:tc>
          <w:tcPr>
            <w:tcW w:w="304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55CD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浅谈CDIO视角下应用型本科时尚产品设计方向课程群建设</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844B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346AF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6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8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AKY-2025-5B04</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7AD2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段亚南</w:t>
            </w:r>
          </w:p>
        </w:tc>
        <w:tc>
          <w:tcPr>
            <w:tcW w:w="3048" w:type="pct"/>
            <w:tcBorders>
              <w:top w:val="single" w:color="000000" w:sz="4" w:space="0"/>
              <w:left w:val="single" w:color="auto" w:sz="4" w:space="0"/>
              <w:bottom w:val="single" w:color="auto" w:sz="4" w:space="0"/>
              <w:right w:val="single" w:color="000000" w:sz="4" w:space="0"/>
            </w:tcBorders>
            <w:shd w:val="clear" w:color="auto" w:fill="auto"/>
            <w:noWrap/>
            <w:vAlign w:val="center"/>
          </w:tcPr>
          <w:p w14:paraId="416FD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AIGC在书籍装帧设计课程中的实践路径研究</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1328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78C9C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F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3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AKY-2025-5B05</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CE5E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杨超颖</w:t>
            </w:r>
          </w:p>
        </w:tc>
        <w:tc>
          <w:tcPr>
            <w:tcW w:w="30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BD8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基于AIGC的品牌形象设计课程创新研究</w:t>
            </w:r>
          </w:p>
        </w:tc>
        <w:tc>
          <w:tcPr>
            <w:tcW w:w="361"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1BBE0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3005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F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5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AKY-2025-5B06</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526D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张一宁</w:t>
            </w:r>
          </w:p>
        </w:tc>
        <w:tc>
          <w:tcPr>
            <w:tcW w:w="3048" w:type="pct"/>
            <w:tcBorders>
              <w:top w:val="single" w:color="auto" w:sz="4" w:space="0"/>
              <w:left w:val="single" w:color="auto" w:sz="4" w:space="0"/>
              <w:bottom w:val="single" w:color="000000" w:sz="4" w:space="0"/>
              <w:right w:val="single" w:color="000000" w:sz="4" w:space="0"/>
            </w:tcBorders>
            <w:shd w:val="clear" w:color="auto" w:fill="auto"/>
            <w:noWrap/>
            <w:vAlign w:val="center"/>
          </w:tcPr>
          <w:p w14:paraId="373FD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基于AIGC技术提升设计类学生叙事性表达能力的研究</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677A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163CD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6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7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AKY-2025-5B07</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3B8B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韩雪晴</w:t>
            </w:r>
          </w:p>
        </w:tc>
        <w:tc>
          <w:tcPr>
            <w:tcW w:w="304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D441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AIGC赋能设计构成贯通教学：应用型大学能力进阶路径探索</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1F36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2524A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3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A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AKY-2025-5B08</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872F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王洋</w:t>
            </w:r>
          </w:p>
        </w:tc>
        <w:tc>
          <w:tcPr>
            <w:tcW w:w="304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F4DC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AI赋能下插画设计课学生创新能力培养路径探究</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0510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w:t>
            </w:r>
          </w:p>
        </w:tc>
      </w:tr>
      <w:tr w14:paraId="49BEA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3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E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AKY-2025-5C09</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011C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程璐</w:t>
            </w:r>
          </w:p>
        </w:tc>
        <w:tc>
          <w:tcPr>
            <w:tcW w:w="3048" w:type="pct"/>
            <w:tcBorders>
              <w:top w:val="single" w:color="000000" w:sz="4" w:space="0"/>
              <w:left w:val="single" w:color="auto" w:sz="4" w:space="0"/>
              <w:bottom w:val="single" w:color="000000" w:sz="4" w:space="0"/>
              <w:right w:val="single" w:color="000000" w:sz="4" w:space="0"/>
            </w:tcBorders>
            <w:shd w:val="clear" w:color="auto" w:fill="auto"/>
            <w:vAlign w:val="center"/>
          </w:tcPr>
          <w:p w14:paraId="18E40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探索“人机协同”新路径：应用型高校数智化艺术设计课程改革</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824F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62117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4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9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AKY-2025-5C10</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8E5D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魏克俊</w:t>
            </w:r>
          </w:p>
        </w:tc>
        <w:tc>
          <w:tcPr>
            <w:tcW w:w="304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267D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基于“新工科”理念的大数据专业课程体系动态更新机制研究</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4680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25CA0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3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50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AKY-2025-5C11</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8AE6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袁茜</w:t>
            </w:r>
          </w:p>
        </w:tc>
        <w:tc>
          <w:tcPr>
            <w:tcW w:w="304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670E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话剧表演艺术中即兴表演的作用及提升技巧</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919D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140CC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7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6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AKY-2025-5C12</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B03D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黄少胤</w:t>
            </w:r>
          </w:p>
        </w:tc>
        <w:tc>
          <w:tcPr>
            <w:tcW w:w="3048" w:type="pct"/>
            <w:tcBorders>
              <w:top w:val="single" w:color="000000" w:sz="4" w:space="0"/>
              <w:left w:val="single" w:color="auto" w:sz="4" w:space="0"/>
              <w:bottom w:val="single" w:color="000000" w:sz="4" w:space="0"/>
              <w:right w:val="single" w:color="000000" w:sz="4" w:space="0"/>
            </w:tcBorders>
            <w:shd w:val="clear" w:color="auto" w:fill="auto"/>
            <w:noWrap/>
            <w:vAlign w:val="bottom"/>
          </w:tcPr>
          <w:p w14:paraId="6091E368">
            <w:pPr>
              <w:keepNext w:val="0"/>
              <w:keepLines w:val="0"/>
              <w:widowControl/>
              <w:suppressLineNumbers w:val="0"/>
              <w:jc w:val="center"/>
              <w:textAlignment w:val="bottom"/>
              <w:rPr>
                <w:rFonts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民办高校应用型人才培养目标下体育课程思政的适配性研究</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54C9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17E8E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F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5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AKY-2025-5C13</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7231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周为强</w:t>
            </w:r>
          </w:p>
        </w:tc>
        <w:tc>
          <w:tcPr>
            <w:tcW w:w="304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3A0E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大学生篮球运动员梯队培养体系的构建研究--以上海市高校男篮（SUBA）为例</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6163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4DB9B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2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4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AKY-2025-5C14</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1E14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杨天华</w:t>
            </w:r>
          </w:p>
        </w:tc>
        <w:tc>
          <w:tcPr>
            <w:tcW w:w="304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A8EA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基于交互设计思维的AI短视频内容创作与教学路径研究</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4DB3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1A521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D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6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AKY-2025-5C15</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7138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郝慧</w:t>
            </w:r>
          </w:p>
        </w:tc>
        <w:tc>
          <w:tcPr>
            <w:tcW w:w="304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861A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AI技术在插画创作上的融合研究</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D9A6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5A9A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7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3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AKY-2025-5C16</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410A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张楷萱</w:t>
            </w:r>
          </w:p>
        </w:tc>
        <w:tc>
          <w:tcPr>
            <w:tcW w:w="304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F8AA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设计思维驱动的大学生创新能力培养体系研究</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8275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0C1DD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B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D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AKY-2025-5C17</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B920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武玉凤</w:t>
            </w:r>
          </w:p>
        </w:tc>
        <w:tc>
          <w:tcPr>
            <w:tcW w:w="304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E398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基于RAG于MCP人工智能应用开发-AI高校辅导员助手的设计与应用</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F25A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79D5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2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D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AKY-2025-5C18</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394C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朱晓琪</w:t>
            </w:r>
          </w:p>
        </w:tc>
        <w:tc>
          <w:tcPr>
            <w:tcW w:w="304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8CB5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人工智能助力大学英语课堂参与度提升的实践与创新</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8098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3DDA9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7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2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AKY-2025-5C19</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7F0C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王伊萌</w:t>
            </w:r>
          </w:p>
        </w:tc>
        <w:tc>
          <w:tcPr>
            <w:tcW w:w="304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D07B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生成式AI工具在高校英语写作教学中的应用与有效路径研究—以大学英语六级试题为例</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AF7C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5FE25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6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9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AKY-2025-5C20</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2C61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张佳音</w:t>
            </w:r>
          </w:p>
        </w:tc>
        <w:tc>
          <w:tcPr>
            <w:tcW w:w="304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5248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基于PBL理论探究中国高校与AI相结合的翻译教育</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1C97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2BF7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D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F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AKY-2025-5C21</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3FD9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马家昇</w:t>
            </w:r>
          </w:p>
        </w:tc>
        <w:tc>
          <w:tcPr>
            <w:tcW w:w="304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B5E2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民办高校学生运动健康行为对电子产品依赖性及心理健康的影响研究——以上海立达学院为例</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7E02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2DBA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8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8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AKY-2025-5C22</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2EF2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殷东艳</w:t>
            </w:r>
          </w:p>
        </w:tc>
        <w:tc>
          <w:tcPr>
            <w:tcW w:w="304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5A29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超重与肥胖大学生心理韧性的运动干预研究</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20F8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40C45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0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A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AKY-2025-5C23</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3C0F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卢秀云</w:t>
            </w:r>
          </w:p>
        </w:tc>
        <w:tc>
          <w:tcPr>
            <w:tcW w:w="304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F59F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人工智能时代高校英语教师的角色转型与能力提升研究</w:t>
            </w:r>
          </w:p>
        </w:tc>
        <w:tc>
          <w:tcPr>
            <w:tcW w:w="36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15AD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r w14:paraId="3CDF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E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9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AKY-2025-5C24</w:t>
            </w:r>
          </w:p>
        </w:tc>
        <w:tc>
          <w:tcPr>
            <w:tcW w:w="48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C996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陶珍珍</w:t>
            </w:r>
          </w:p>
        </w:tc>
        <w:tc>
          <w:tcPr>
            <w:tcW w:w="3048" w:type="pct"/>
            <w:tcBorders>
              <w:top w:val="single" w:color="000000" w:sz="4" w:space="0"/>
              <w:left w:val="single" w:color="auto" w:sz="4" w:space="0"/>
              <w:bottom w:val="single" w:color="auto" w:sz="4" w:space="0"/>
              <w:right w:val="single" w:color="000000" w:sz="4" w:space="0"/>
            </w:tcBorders>
            <w:shd w:val="clear" w:color="auto" w:fill="auto"/>
            <w:noWrap/>
            <w:vAlign w:val="center"/>
          </w:tcPr>
          <w:p w14:paraId="13D9F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OBE视域下应用型院校《审计学》课程“三元融合”教学创新体系构建</w:t>
            </w:r>
          </w:p>
        </w:tc>
        <w:tc>
          <w:tcPr>
            <w:tcW w:w="361" w:type="pct"/>
            <w:tcBorders>
              <w:top w:val="single" w:color="000000" w:sz="4" w:space="0"/>
              <w:left w:val="single" w:color="000000" w:sz="4" w:space="0"/>
              <w:bottom w:val="single" w:color="auto" w:sz="4" w:space="0"/>
              <w:right w:val="single" w:color="auto" w:sz="4" w:space="0"/>
            </w:tcBorders>
            <w:shd w:val="clear" w:color="auto" w:fill="auto"/>
            <w:noWrap/>
            <w:vAlign w:val="center"/>
          </w:tcPr>
          <w:p w14:paraId="71F27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w:t>
            </w:r>
          </w:p>
        </w:tc>
      </w:tr>
    </w:tbl>
    <w:p w14:paraId="4C99A10B">
      <w:pPr>
        <w:rPr>
          <w:rFonts w:hint="default" w:ascii="Times New Roman" w:hAnsi="Times New Roman" w:eastAsia="仿宋"/>
          <w:sz w:val="32"/>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CAD4A364-E232-43F6-BA4A-BC712972B499}"/>
  </w:font>
  <w:font w:name="方正小标宋简体">
    <w:panose1 w:val="02000000000000000000"/>
    <w:charset w:val="86"/>
    <w:family w:val="auto"/>
    <w:pitch w:val="default"/>
    <w:sig w:usb0="00000001" w:usb1="08000000" w:usb2="00000000" w:usb3="00000000" w:csb0="00040000" w:csb1="00000000"/>
    <w:embedRegular r:id="rId2" w:fontKey="{B70C3963-8437-4286-99B8-04101762D81F}"/>
  </w:font>
  <w:font w:name="仿宋">
    <w:panose1 w:val="02010609060101010101"/>
    <w:charset w:val="86"/>
    <w:family w:val="auto"/>
    <w:pitch w:val="default"/>
    <w:sig w:usb0="800002BF" w:usb1="38CF7CFA" w:usb2="00000016" w:usb3="00000000" w:csb0="00040001" w:csb1="00000000"/>
    <w:embedRegular r:id="rId3" w:fontKey="{C3CE626C-DA7E-4B9F-9076-E67D6B9D8AC6}"/>
  </w:font>
  <w:font w:name="Segoe UI">
    <w:panose1 w:val="020B0502040204020203"/>
    <w:charset w:val="00"/>
    <w:family w:val="auto"/>
    <w:pitch w:val="default"/>
    <w:sig w:usb0="E4002EFF" w:usb1="C000E47F" w:usb2="00000009" w:usb3="00000000" w:csb0="200001FF" w:csb1="00000000"/>
    <w:embedRegular r:id="rId4" w:fontKey="{5E55CE66-0A5A-4507-A6FD-9A929995566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4F644"/>
    <w:multiLevelType w:val="singleLevel"/>
    <w:tmpl w:val="9434F644"/>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25AE6"/>
    <w:rsid w:val="01EC20E2"/>
    <w:rsid w:val="15E55C83"/>
    <w:rsid w:val="194128BC"/>
    <w:rsid w:val="38FC3B90"/>
    <w:rsid w:val="3B2C4D22"/>
    <w:rsid w:val="52525AE6"/>
    <w:rsid w:val="56B22127"/>
    <w:rsid w:val="5D0D5760"/>
    <w:rsid w:val="6D7256A0"/>
    <w:rsid w:val="7C3C4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1789</Words>
  <Characters>2540</Characters>
  <Lines>0</Lines>
  <Paragraphs>0</Paragraphs>
  <TotalTime>2</TotalTime>
  <ScaleCrop>false</ScaleCrop>
  <LinksUpToDate>false</LinksUpToDate>
  <CharactersWithSpaces>2542</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2025-08-27T01:37:00Z</dcterms:created>
  <dc:creator>Aya</dc:creator>
  <cp:lastModifiedBy>Aya</cp:lastModifiedBy>
  <dcterms:modified xsi:type="dcterms:W3CDTF">2025-08-27T06:36:08Z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3384C24DC6FF45E69A931C28AEB37CF0_11</vt:lpwstr>
  </property>
  <property fmtid="{D5CDD505-2E9C-101B-9397-08002B2CF9AE}" pid="4" name="KSOTemplateDocerSaveRecord">
    <vt:lpwstr>eyJoZGlkIjoiNjQ4MDE3ZjM5MzFmOWM2YTRmMDJiMGYzZWNhY2QzZjciLCJ1c2VySWQiOiI1MjI3NjUwNzYifQ==</vt:lpwstr>
  </property>
</Properties>
</file>